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B818" w14:textId="77777777" w:rsidR="001900FA" w:rsidRPr="001900FA" w:rsidRDefault="001900FA" w:rsidP="001900FA">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1900FA">
        <w:rPr>
          <w:rFonts w:ascii="Open Sans" w:eastAsia="Times New Roman" w:hAnsi="Open Sans" w:cs="Open Sans"/>
          <w:b/>
          <w:bCs/>
          <w:color w:val="555555"/>
          <w:kern w:val="0"/>
          <w:sz w:val="39"/>
          <w:szCs w:val="39"/>
          <w14:ligatures w14:val="none"/>
        </w:rPr>
        <w:t>What Motivates Us?</w:t>
      </w:r>
    </w:p>
    <w:p w14:paraId="1A846024"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 xml:space="preserve">Have you ever thought about what motivates you? Why do we get up and go to work or school? Why do we hang out with our friends? Why do schools provide </w:t>
      </w:r>
      <w:proofErr w:type="gramStart"/>
      <w:r w:rsidRPr="001900FA">
        <w:rPr>
          <w:rFonts w:ascii="Open Sans" w:eastAsia="Times New Roman" w:hAnsi="Open Sans" w:cs="Open Sans"/>
          <w:color w:val="555555"/>
          <w:kern w:val="0"/>
          <w:sz w:val="21"/>
          <w:szCs w:val="21"/>
          <w14:ligatures w14:val="none"/>
        </w:rPr>
        <w:t>recess</w:t>
      </w:r>
      <w:proofErr w:type="gramEnd"/>
      <w:r w:rsidRPr="001900FA">
        <w:rPr>
          <w:rFonts w:ascii="Open Sans" w:eastAsia="Times New Roman" w:hAnsi="Open Sans" w:cs="Open Sans"/>
          <w:color w:val="555555"/>
          <w:kern w:val="0"/>
          <w:sz w:val="21"/>
          <w:szCs w:val="21"/>
          <w14:ligatures w14:val="none"/>
        </w:rPr>
        <w:t xml:space="preserve"> or employers provide paid vacation days? The answers to these questions can be found within the study of motivation and more specifically, needs.</w:t>
      </w:r>
    </w:p>
    <w:p w14:paraId="6368FC60"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Some psychologists say motivation is driven by unsatisfied needs. Needs like food, shelter, happiness, and recognition. Understanding which needs are crucial and how these needs affect people's behavior is important to know. Teachers, leaders, businesses...everyone needs to be aware of needs.</w:t>
      </w:r>
    </w:p>
    <w:p w14:paraId="4DA6CAA9" w14:textId="77777777" w:rsidR="001900FA" w:rsidRPr="001900FA" w:rsidRDefault="001900FA" w:rsidP="001900FA">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1900FA">
        <w:rPr>
          <w:rFonts w:ascii="Open Sans" w:eastAsia="Times New Roman" w:hAnsi="Open Sans" w:cs="Open Sans"/>
          <w:b/>
          <w:bCs/>
          <w:color w:val="555555"/>
          <w:kern w:val="0"/>
          <w:sz w:val="39"/>
          <w:szCs w:val="39"/>
          <w14:ligatures w14:val="none"/>
        </w:rPr>
        <w:t>Abraham Maslow</w:t>
      </w:r>
    </w:p>
    <w:p w14:paraId="12B9A2CB"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In the 1950s, a psychologist by the name of </w:t>
      </w:r>
      <w:r w:rsidRPr="001900FA">
        <w:rPr>
          <w:rFonts w:ascii="Open Sans" w:eastAsia="Times New Roman" w:hAnsi="Open Sans" w:cs="Open Sans"/>
          <w:b/>
          <w:bCs/>
          <w:color w:val="555555"/>
          <w:kern w:val="0"/>
          <w:sz w:val="21"/>
          <w:szCs w:val="21"/>
          <w14:ligatures w14:val="none"/>
        </w:rPr>
        <w:t>Abraham Maslow</w:t>
      </w:r>
      <w:r w:rsidRPr="001900FA">
        <w:rPr>
          <w:rFonts w:ascii="Open Sans" w:eastAsia="Times New Roman" w:hAnsi="Open Sans" w:cs="Open Sans"/>
          <w:color w:val="555555"/>
          <w:kern w:val="0"/>
          <w:sz w:val="21"/>
          <w:szCs w:val="21"/>
          <w14:ligatures w14:val="none"/>
        </w:rPr>
        <w:t> developed a theory called the hierarchy of needs. Maslow was one of the founders of humanistic psychology, which emphasizes the individual's potential and stresses the importance of growth and self-actualization. Maslow's theory grew out of his interest in developing a psychology that was not based in </w:t>
      </w:r>
      <w:hyperlink r:id="rId4" w:history="1">
        <w:r w:rsidRPr="001900FA">
          <w:rPr>
            <w:rFonts w:ascii="Open Sans" w:eastAsia="Times New Roman" w:hAnsi="Open Sans" w:cs="Open Sans"/>
            <w:color w:val="1797B1"/>
            <w:kern w:val="0"/>
            <w:sz w:val="21"/>
            <w:szCs w:val="21"/>
            <w14:ligatures w14:val="none"/>
          </w:rPr>
          <w:t>clinical studies</w:t>
        </w:r>
      </w:hyperlink>
      <w:r w:rsidRPr="001900FA">
        <w:rPr>
          <w:rFonts w:ascii="Open Sans" w:eastAsia="Times New Roman" w:hAnsi="Open Sans" w:cs="Open Sans"/>
          <w:color w:val="555555"/>
          <w:kern w:val="0"/>
          <w:sz w:val="21"/>
          <w:szCs w:val="21"/>
          <w14:ligatures w14:val="none"/>
        </w:rPr>
        <w:t> but rather focused on normal human growth and development.</w:t>
      </w:r>
    </w:p>
    <w:p w14:paraId="76A700B6"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Maslow developed a list that classified all needs into five general groups, and most importantly, he asserted that there was a hierarchy of these five groups of needs in terms of their importance for human development. The higher needs at the top of the hierarchy were most important for the development of personality; however, these higher needs could not be satisfied until the lower needs, or deficiency needs, such as the physiological needs and safety needs were satisfied. If two different needs were in conflict, the lower need would dominate.</w:t>
      </w:r>
    </w:p>
    <w:p w14:paraId="7FD34471" w14:textId="77777777" w:rsidR="001900FA" w:rsidRPr="001900FA" w:rsidRDefault="001900FA" w:rsidP="001900FA">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proofErr w:type="gramStart"/>
      <w:r w:rsidRPr="001900FA">
        <w:rPr>
          <w:rFonts w:ascii="Open Sans" w:eastAsia="Times New Roman" w:hAnsi="Open Sans" w:cs="Open Sans"/>
          <w:b/>
          <w:bCs/>
          <w:color w:val="555555"/>
          <w:kern w:val="0"/>
          <w:sz w:val="39"/>
          <w:szCs w:val="39"/>
          <w14:ligatures w14:val="none"/>
        </w:rPr>
        <w:t>Hierarchy of Needs Detailed</w:t>
      </w:r>
      <w:proofErr w:type="gramEnd"/>
    </w:p>
    <w:p w14:paraId="66F5ACD8"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Maslow identified five levels of needs in his hierarchy: physiological needs, safety needs, social needs, esteem needs, and self-actualization needs.</w:t>
      </w:r>
    </w:p>
    <w:p w14:paraId="79F4B5CE"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b/>
          <w:bCs/>
          <w:color w:val="555555"/>
          <w:kern w:val="0"/>
          <w:sz w:val="21"/>
          <w:szCs w:val="21"/>
          <w14:ligatures w14:val="none"/>
        </w:rPr>
        <w:t>Physiological needs</w:t>
      </w:r>
      <w:r w:rsidRPr="001900FA">
        <w:rPr>
          <w:rFonts w:ascii="Open Sans" w:eastAsia="Times New Roman" w:hAnsi="Open Sans" w:cs="Open Sans"/>
          <w:color w:val="555555"/>
          <w:kern w:val="0"/>
          <w:sz w:val="21"/>
          <w:szCs w:val="21"/>
          <w14:ligatures w14:val="none"/>
        </w:rPr>
        <w:t> include the most basic needs that are vital to survival, such as the need for water, air, food, and sleep. Maslow believed that these needs are the most basic and instinctive needs in the hierarchy because all needs become secondary until these physiological needs are met.</w:t>
      </w:r>
    </w:p>
    <w:p w14:paraId="3BEF89C9"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For example, an employer provides lunch breaks, rest breaks, and wages that are sufficient to purchase essentials. These address an employee's physiological needs.</w:t>
      </w:r>
    </w:p>
    <w:p w14:paraId="6F85B7DD"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Here is another example. Have you ever had a hard time paying attention to what the professor is saying when you are hungry? Some students may not have had breakfast or even dinner the night before. Free and reduced breakfast and lunch programs have been implemented in schools to help students meet some of their physiological needs.</w:t>
      </w:r>
    </w:p>
    <w:p w14:paraId="77EB7CF0"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lastRenderedPageBreak/>
        <w:t>The next level of needs are </w:t>
      </w:r>
      <w:r w:rsidRPr="001900FA">
        <w:rPr>
          <w:rFonts w:ascii="Open Sans" w:eastAsia="Times New Roman" w:hAnsi="Open Sans" w:cs="Open Sans"/>
          <w:b/>
          <w:bCs/>
          <w:color w:val="555555"/>
          <w:kern w:val="0"/>
          <w:sz w:val="21"/>
          <w:szCs w:val="21"/>
          <w14:ligatures w14:val="none"/>
        </w:rPr>
        <w:t>safety needs</w:t>
      </w:r>
      <w:r w:rsidRPr="001900FA">
        <w:rPr>
          <w:rFonts w:ascii="Open Sans" w:eastAsia="Times New Roman" w:hAnsi="Open Sans" w:cs="Open Sans"/>
          <w:color w:val="555555"/>
          <w:kern w:val="0"/>
          <w:sz w:val="21"/>
          <w:szCs w:val="21"/>
          <w14:ligatures w14:val="none"/>
        </w:rPr>
        <w:t>. These include needs for safety and security. These are important for survival, but they are not as demanding as the physiological needs.</w:t>
      </w:r>
    </w:p>
    <w:p w14:paraId="2024F382"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 xml:space="preserve">An example in the business world </w:t>
      </w:r>
      <w:proofErr w:type="gramStart"/>
      <w:r w:rsidRPr="001900FA">
        <w:rPr>
          <w:rFonts w:ascii="Open Sans" w:eastAsia="Times New Roman" w:hAnsi="Open Sans" w:cs="Open Sans"/>
          <w:color w:val="555555"/>
          <w:kern w:val="0"/>
          <w:sz w:val="21"/>
          <w:szCs w:val="21"/>
          <w14:ligatures w14:val="none"/>
        </w:rPr>
        <w:t>are</w:t>
      </w:r>
      <w:proofErr w:type="gramEnd"/>
      <w:r w:rsidRPr="001900FA">
        <w:rPr>
          <w:rFonts w:ascii="Open Sans" w:eastAsia="Times New Roman" w:hAnsi="Open Sans" w:cs="Open Sans"/>
          <w:color w:val="555555"/>
          <w:kern w:val="0"/>
          <w:sz w:val="21"/>
          <w:szCs w:val="21"/>
          <w14:ligatures w14:val="none"/>
        </w:rPr>
        <w:t xml:space="preserve"> when employers provide a safe working environment, retirement benefits, and job security. In schools, an example of addressing safety needs </w:t>
      </w:r>
      <w:proofErr w:type="gramStart"/>
      <w:r w:rsidRPr="001900FA">
        <w:rPr>
          <w:rFonts w:ascii="Open Sans" w:eastAsia="Times New Roman" w:hAnsi="Open Sans" w:cs="Open Sans"/>
          <w:color w:val="555555"/>
          <w:kern w:val="0"/>
          <w:sz w:val="21"/>
          <w:szCs w:val="21"/>
          <w14:ligatures w14:val="none"/>
        </w:rPr>
        <w:t>include</w:t>
      </w:r>
      <w:proofErr w:type="gramEnd"/>
      <w:r w:rsidRPr="001900FA">
        <w:rPr>
          <w:rFonts w:ascii="Open Sans" w:eastAsia="Times New Roman" w:hAnsi="Open Sans" w:cs="Open Sans"/>
          <w:color w:val="555555"/>
          <w:kern w:val="0"/>
          <w:sz w:val="21"/>
          <w:szCs w:val="21"/>
          <w14:ligatures w14:val="none"/>
        </w:rPr>
        <w:t xml:space="preserve"> providing a safe and secure classroom and having a school resource officer on grounds. This reduces threats to </w:t>
      </w:r>
      <w:proofErr w:type="gramStart"/>
      <w:r w:rsidRPr="001900FA">
        <w:rPr>
          <w:rFonts w:ascii="Open Sans" w:eastAsia="Times New Roman" w:hAnsi="Open Sans" w:cs="Open Sans"/>
          <w:color w:val="555555"/>
          <w:kern w:val="0"/>
          <w:sz w:val="21"/>
          <w:szCs w:val="21"/>
          <w14:ligatures w14:val="none"/>
        </w:rPr>
        <w:t>student's</w:t>
      </w:r>
      <w:proofErr w:type="gramEnd"/>
      <w:r w:rsidRPr="001900FA">
        <w:rPr>
          <w:rFonts w:ascii="Open Sans" w:eastAsia="Times New Roman" w:hAnsi="Open Sans" w:cs="Open Sans"/>
          <w:color w:val="555555"/>
          <w:kern w:val="0"/>
          <w:sz w:val="21"/>
          <w:szCs w:val="21"/>
          <w14:ligatures w14:val="none"/>
        </w:rPr>
        <w:t xml:space="preserve"> physical, mental, and emotional security.</w:t>
      </w:r>
    </w:p>
    <w:p w14:paraId="449E807E"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We now come to our third level, </w:t>
      </w:r>
      <w:r w:rsidRPr="001900FA">
        <w:rPr>
          <w:rFonts w:ascii="Open Sans" w:eastAsia="Times New Roman" w:hAnsi="Open Sans" w:cs="Open Sans"/>
          <w:b/>
          <w:bCs/>
          <w:color w:val="555555"/>
          <w:kern w:val="0"/>
          <w:sz w:val="21"/>
          <w:szCs w:val="21"/>
          <w14:ligatures w14:val="none"/>
        </w:rPr>
        <w:t>social needs</w:t>
      </w:r>
      <w:r w:rsidRPr="001900FA">
        <w:rPr>
          <w:rFonts w:ascii="Open Sans" w:eastAsia="Times New Roman" w:hAnsi="Open Sans" w:cs="Open Sans"/>
          <w:color w:val="555555"/>
          <w:kern w:val="0"/>
          <w:sz w:val="21"/>
          <w:szCs w:val="21"/>
          <w14:ligatures w14:val="none"/>
        </w:rPr>
        <w:t>. Sometimes these are referred to as the love and belonging needs. These include needs for belonging, love, and affection. Maslow considered these needs to be less basic than physiological and security needs.</w:t>
      </w:r>
    </w:p>
    <w:p w14:paraId="0FB43971"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Relationships such as friendships, romantic attachments, and families help fulfill this need for companionship and acceptance, as does involvement in social, community, or religious groups. In the workplace, employers help fulfill these needs by creating a sense of community via team-based projects and social events. When people's social needs are not met, they tend to be unhappy. This leads to loneliness, </w:t>
      </w:r>
      <w:hyperlink r:id="rId5" w:history="1">
        <w:r w:rsidRPr="001900FA">
          <w:rPr>
            <w:rFonts w:ascii="Open Sans" w:eastAsia="Times New Roman" w:hAnsi="Open Sans" w:cs="Open Sans"/>
            <w:color w:val="1797B1"/>
            <w:kern w:val="0"/>
            <w:sz w:val="21"/>
            <w:szCs w:val="21"/>
            <w14:ligatures w14:val="none"/>
          </w:rPr>
          <w:t>social anxiety</w:t>
        </w:r>
      </w:hyperlink>
      <w:r w:rsidRPr="001900FA">
        <w:rPr>
          <w:rFonts w:ascii="Open Sans" w:eastAsia="Times New Roman" w:hAnsi="Open Sans" w:cs="Open Sans"/>
          <w:color w:val="555555"/>
          <w:kern w:val="0"/>
          <w:sz w:val="21"/>
          <w:szCs w:val="21"/>
          <w14:ligatures w14:val="none"/>
        </w:rPr>
        <w:t>, and depression.</w:t>
      </w:r>
    </w:p>
    <w:p w14:paraId="100C6B76"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After the first three needs have been satisfied, </w:t>
      </w:r>
      <w:r w:rsidRPr="001900FA">
        <w:rPr>
          <w:rFonts w:ascii="Open Sans" w:eastAsia="Times New Roman" w:hAnsi="Open Sans" w:cs="Open Sans"/>
          <w:b/>
          <w:bCs/>
          <w:color w:val="555555"/>
          <w:kern w:val="0"/>
          <w:sz w:val="21"/>
          <w:szCs w:val="21"/>
          <w14:ligatures w14:val="none"/>
        </w:rPr>
        <w:t>esteem needs</w:t>
      </w:r>
      <w:r w:rsidRPr="001900FA">
        <w:rPr>
          <w:rFonts w:ascii="Open Sans" w:eastAsia="Times New Roman" w:hAnsi="Open Sans" w:cs="Open Sans"/>
          <w:color w:val="555555"/>
          <w:kern w:val="0"/>
          <w:sz w:val="21"/>
          <w:szCs w:val="21"/>
          <w14:ligatures w14:val="none"/>
        </w:rPr>
        <w:t> become increasingly important. These include the need for things that reflect on self-esteem, personal worth, social recognition, and accomplishment.</w:t>
      </w:r>
    </w:p>
    <w:p w14:paraId="47834550"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 xml:space="preserve">The easiest way to illustrate this level is to give you an example of people who are trying to fulfill these needs. Have you ever seen how much attention a teenager tends to put on appearance and possessions? Have you ever seen someone trying to keep their good reputation? Have you ever had a friend that was really embarrassed in public and seemed to be overly concerned about future embarrassments? When someone's esteem needs are not </w:t>
      </w:r>
      <w:proofErr w:type="gramStart"/>
      <w:r w:rsidRPr="001900FA">
        <w:rPr>
          <w:rFonts w:ascii="Open Sans" w:eastAsia="Times New Roman" w:hAnsi="Open Sans" w:cs="Open Sans"/>
          <w:color w:val="555555"/>
          <w:kern w:val="0"/>
          <w:sz w:val="21"/>
          <w:szCs w:val="21"/>
          <w14:ligatures w14:val="none"/>
        </w:rPr>
        <w:t>being met</w:t>
      </w:r>
      <w:proofErr w:type="gramEnd"/>
      <w:r w:rsidRPr="001900FA">
        <w:rPr>
          <w:rFonts w:ascii="Open Sans" w:eastAsia="Times New Roman" w:hAnsi="Open Sans" w:cs="Open Sans"/>
          <w:color w:val="555555"/>
          <w:kern w:val="0"/>
          <w:sz w:val="21"/>
          <w:szCs w:val="21"/>
          <w14:ligatures w14:val="none"/>
        </w:rPr>
        <w:t>, they may suffer from low self-esteem or an inferiority complex.</w:t>
      </w:r>
    </w:p>
    <w:tbl>
      <w:tblPr>
        <w:tblW w:w="13475" w:type="dxa"/>
        <w:shd w:val="clear" w:color="auto" w:fill="FFFFFF"/>
        <w:tblCellMar>
          <w:top w:w="15" w:type="dxa"/>
          <w:left w:w="15" w:type="dxa"/>
          <w:bottom w:w="15" w:type="dxa"/>
          <w:right w:w="15" w:type="dxa"/>
        </w:tblCellMar>
        <w:tblLook w:val="04A0" w:firstRow="1" w:lastRow="0" w:firstColumn="1" w:lastColumn="0" w:noHBand="0" w:noVBand="1"/>
      </w:tblPr>
      <w:tblGrid>
        <w:gridCol w:w="13475"/>
      </w:tblGrid>
      <w:tr w:rsidR="001900FA" w:rsidRPr="001900FA" w14:paraId="305CBF2D" w14:textId="77777777">
        <w:tc>
          <w:tcPr>
            <w:tcW w:w="0" w:type="auto"/>
            <w:shd w:val="clear" w:color="auto" w:fill="FFFFFF"/>
            <w:tcMar>
              <w:top w:w="75" w:type="dxa"/>
              <w:left w:w="75" w:type="dxa"/>
              <w:bottom w:w="75" w:type="dxa"/>
              <w:right w:w="75" w:type="dxa"/>
            </w:tcMar>
            <w:vAlign w:val="center"/>
            <w:hideMark/>
          </w:tcPr>
          <w:p w14:paraId="1206F7CA" w14:textId="77777777" w:rsidR="001900FA" w:rsidRPr="001900FA" w:rsidRDefault="001900FA" w:rsidP="001900FA">
            <w:pPr>
              <w:spacing w:before="150"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noProof/>
                <w:color w:val="555555"/>
                <w:kern w:val="0"/>
                <w:sz w:val="21"/>
                <w:szCs w:val="21"/>
                <w14:ligatures w14:val="none"/>
              </w:rPr>
              <w:drawing>
                <wp:inline distT="0" distB="0" distL="0" distR="0" wp14:anchorId="184662E3" wp14:editId="5F4C63FF">
                  <wp:extent cx="2857500" cy="1619250"/>
                  <wp:effectExtent l="0" t="0" r="0" b="0"/>
                  <wp:docPr id="1" name="Picture 1" descr="Abraham Maslows Self-Actualization 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ham Maslows Self-Actualization St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19250"/>
                          </a:xfrm>
                          <a:prstGeom prst="rect">
                            <a:avLst/>
                          </a:prstGeom>
                          <a:noFill/>
                          <a:ln>
                            <a:noFill/>
                          </a:ln>
                        </pic:spPr>
                      </pic:pic>
                    </a:graphicData>
                  </a:graphic>
                </wp:inline>
              </w:drawing>
            </w:r>
          </w:p>
        </w:tc>
      </w:tr>
      <w:tr w:rsidR="001900FA" w:rsidRPr="001900FA" w14:paraId="4813A619" w14:textId="77777777">
        <w:tc>
          <w:tcPr>
            <w:tcW w:w="0" w:type="auto"/>
            <w:tcBorders>
              <w:top w:val="nil"/>
              <w:left w:val="nil"/>
              <w:bottom w:val="nil"/>
              <w:right w:val="nil"/>
            </w:tcBorders>
            <w:tcMar>
              <w:top w:w="75" w:type="dxa"/>
              <w:left w:w="75" w:type="dxa"/>
              <w:bottom w:w="75" w:type="dxa"/>
              <w:right w:w="75" w:type="dxa"/>
            </w:tcMar>
            <w:vAlign w:val="center"/>
            <w:hideMark/>
          </w:tcPr>
          <w:p w14:paraId="711EDD10" w14:textId="77777777" w:rsidR="001900FA" w:rsidRPr="001900FA" w:rsidRDefault="001900FA" w:rsidP="001900FA">
            <w:pPr>
              <w:spacing w:before="150" w:after="150" w:line="240" w:lineRule="auto"/>
              <w:jc w:val="center"/>
              <w:textAlignment w:val="baseline"/>
              <w:rPr>
                <w:rFonts w:ascii="Open Sans" w:eastAsia="Times New Roman" w:hAnsi="Open Sans" w:cs="Open Sans"/>
                <w:b/>
                <w:bCs/>
                <w:i/>
                <w:iCs/>
                <w:color w:val="555555"/>
                <w:kern w:val="0"/>
                <w:sz w:val="18"/>
                <w:szCs w:val="18"/>
                <w14:ligatures w14:val="none"/>
              </w:rPr>
            </w:pPr>
            <w:r w:rsidRPr="001900FA">
              <w:rPr>
                <w:rFonts w:ascii="Open Sans" w:eastAsia="Times New Roman" w:hAnsi="Open Sans" w:cs="Open Sans"/>
                <w:b/>
                <w:bCs/>
                <w:i/>
                <w:iCs/>
                <w:color w:val="555555"/>
                <w:kern w:val="0"/>
                <w:sz w:val="18"/>
                <w:szCs w:val="18"/>
                <w14:ligatures w14:val="none"/>
              </w:rPr>
              <w:t xml:space="preserve">Maslow stated that </w:t>
            </w:r>
            <w:proofErr w:type="gramStart"/>
            <w:r w:rsidRPr="001900FA">
              <w:rPr>
                <w:rFonts w:ascii="Open Sans" w:eastAsia="Times New Roman" w:hAnsi="Open Sans" w:cs="Open Sans"/>
                <w:b/>
                <w:bCs/>
                <w:i/>
                <w:iCs/>
                <w:color w:val="555555"/>
                <w:kern w:val="0"/>
                <w:sz w:val="18"/>
                <w:szCs w:val="18"/>
                <w14:ligatures w14:val="none"/>
              </w:rPr>
              <w:t>the vast majority of</w:t>
            </w:r>
            <w:proofErr w:type="gramEnd"/>
            <w:r w:rsidRPr="001900FA">
              <w:rPr>
                <w:rFonts w:ascii="Open Sans" w:eastAsia="Times New Roman" w:hAnsi="Open Sans" w:cs="Open Sans"/>
                <w:b/>
                <w:bCs/>
                <w:i/>
                <w:iCs/>
                <w:color w:val="555555"/>
                <w:kern w:val="0"/>
                <w:sz w:val="18"/>
                <w:szCs w:val="18"/>
                <w14:ligatures w14:val="none"/>
              </w:rPr>
              <w:t xml:space="preserve"> adults never reach total self-actualization</w:t>
            </w:r>
          </w:p>
        </w:tc>
      </w:tr>
    </w:tbl>
    <w:p w14:paraId="34D7ED84"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We come now to the highest level of Maslow's hierarchy: </w:t>
      </w:r>
      <w:r w:rsidRPr="001900FA">
        <w:rPr>
          <w:rFonts w:ascii="Open Sans" w:eastAsia="Times New Roman" w:hAnsi="Open Sans" w:cs="Open Sans"/>
          <w:b/>
          <w:bCs/>
          <w:color w:val="555555"/>
          <w:kern w:val="0"/>
          <w:sz w:val="21"/>
          <w:szCs w:val="21"/>
          <w14:ligatures w14:val="none"/>
        </w:rPr>
        <w:t>self-actualization needs</w:t>
      </w:r>
      <w:r w:rsidRPr="001900FA">
        <w:rPr>
          <w:rFonts w:ascii="Open Sans" w:eastAsia="Times New Roman" w:hAnsi="Open Sans" w:cs="Open Sans"/>
          <w:color w:val="555555"/>
          <w:kern w:val="0"/>
          <w:sz w:val="21"/>
          <w:szCs w:val="21"/>
          <w14:ligatures w14:val="none"/>
        </w:rPr>
        <w:t xml:space="preserve">. These are a person's desire to become everything he or she </w:t>
      </w:r>
      <w:proofErr w:type="gramStart"/>
      <w:r w:rsidRPr="001900FA">
        <w:rPr>
          <w:rFonts w:ascii="Open Sans" w:eastAsia="Times New Roman" w:hAnsi="Open Sans" w:cs="Open Sans"/>
          <w:color w:val="555555"/>
          <w:kern w:val="0"/>
          <w:sz w:val="21"/>
          <w:szCs w:val="21"/>
          <w14:ligatures w14:val="none"/>
        </w:rPr>
        <w:t>is capable of becoming</w:t>
      </w:r>
      <w:proofErr w:type="gramEnd"/>
      <w:r w:rsidRPr="001900FA">
        <w:rPr>
          <w:rFonts w:ascii="Open Sans" w:eastAsia="Times New Roman" w:hAnsi="Open Sans" w:cs="Open Sans"/>
          <w:color w:val="555555"/>
          <w:kern w:val="0"/>
          <w:sz w:val="21"/>
          <w:szCs w:val="21"/>
          <w14:ligatures w14:val="none"/>
        </w:rPr>
        <w:t xml:space="preserve"> - to realize and use his or her full potential, capacities, and talents. This need can only be addressed when the previous needs have been satisfied. It is rarely met completely; Maslow himself estimated that less than 1% of adults achieve total self-actualization.</w:t>
      </w:r>
    </w:p>
    <w:p w14:paraId="5ABFB206"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lastRenderedPageBreak/>
        <w:t xml:space="preserve">Self-actualizing people are self-aware, concerned with personal growth, less concerned with the opinions of other people, and </w:t>
      </w:r>
      <w:proofErr w:type="gramStart"/>
      <w:r w:rsidRPr="001900FA">
        <w:rPr>
          <w:rFonts w:ascii="Open Sans" w:eastAsia="Times New Roman" w:hAnsi="Open Sans" w:cs="Open Sans"/>
          <w:color w:val="555555"/>
          <w:kern w:val="0"/>
          <w:sz w:val="21"/>
          <w:szCs w:val="21"/>
          <w14:ligatures w14:val="none"/>
        </w:rPr>
        <w:t>interested</w:t>
      </w:r>
      <w:proofErr w:type="gramEnd"/>
      <w:r w:rsidRPr="001900FA">
        <w:rPr>
          <w:rFonts w:ascii="Open Sans" w:eastAsia="Times New Roman" w:hAnsi="Open Sans" w:cs="Open Sans"/>
          <w:color w:val="555555"/>
          <w:kern w:val="0"/>
          <w:sz w:val="21"/>
          <w:szCs w:val="21"/>
          <w14:ligatures w14:val="none"/>
        </w:rPr>
        <w:t xml:space="preserve"> fulfilling their potential. Businesses that provide </w:t>
      </w:r>
      <w:proofErr w:type="gramStart"/>
      <w:r w:rsidRPr="001900FA">
        <w:rPr>
          <w:rFonts w:ascii="Open Sans" w:eastAsia="Times New Roman" w:hAnsi="Open Sans" w:cs="Open Sans"/>
          <w:color w:val="555555"/>
          <w:kern w:val="0"/>
          <w:sz w:val="21"/>
          <w:szCs w:val="21"/>
          <w14:ligatures w14:val="none"/>
        </w:rPr>
        <w:t>employees</w:t>
      </w:r>
      <w:proofErr w:type="gramEnd"/>
      <w:r w:rsidRPr="001900FA">
        <w:rPr>
          <w:rFonts w:ascii="Open Sans" w:eastAsia="Times New Roman" w:hAnsi="Open Sans" w:cs="Open Sans"/>
          <w:color w:val="555555"/>
          <w:kern w:val="0"/>
          <w:sz w:val="21"/>
          <w:szCs w:val="21"/>
          <w14:ligatures w14:val="none"/>
        </w:rPr>
        <w:t xml:space="preserve"> a chance to challenge themselves and the opportunity to reach their full career potential would be an example of attempting to satisfy their employees' self-actualization needs.</w:t>
      </w:r>
    </w:p>
    <w:p w14:paraId="071D7E8E" w14:textId="77777777" w:rsidR="001900FA" w:rsidRPr="001900FA" w:rsidRDefault="001900FA" w:rsidP="001900FA">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1900FA">
        <w:rPr>
          <w:rFonts w:ascii="Open Sans" w:eastAsia="Times New Roman" w:hAnsi="Open Sans" w:cs="Open Sans"/>
          <w:b/>
          <w:bCs/>
          <w:color w:val="555555"/>
          <w:kern w:val="0"/>
          <w:sz w:val="39"/>
          <w:szCs w:val="39"/>
          <w14:ligatures w14:val="none"/>
        </w:rPr>
        <w:t>Lesson Summary</w:t>
      </w:r>
    </w:p>
    <w:p w14:paraId="118CB00E" w14:textId="77777777" w:rsidR="001900FA" w:rsidRP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 xml:space="preserve">In review, Maslow, out of his desire to look at humans more as individuals, identified needs that must be addressed in a hierarchical order. It is important to note, however, that not all people are driven by the same needs. At any </w:t>
      </w:r>
      <w:proofErr w:type="gramStart"/>
      <w:r w:rsidRPr="001900FA">
        <w:rPr>
          <w:rFonts w:ascii="Open Sans" w:eastAsia="Times New Roman" w:hAnsi="Open Sans" w:cs="Open Sans"/>
          <w:color w:val="555555"/>
          <w:kern w:val="0"/>
          <w:sz w:val="21"/>
          <w:szCs w:val="21"/>
          <w14:ligatures w14:val="none"/>
        </w:rPr>
        <w:t>time</w:t>
      </w:r>
      <w:proofErr w:type="gramEnd"/>
      <w:r w:rsidRPr="001900FA">
        <w:rPr>
          <w:rFonts w:ascii="Open Sans" w:eastAsia="Times New Roman" w:hAnsi="Open Sans" w:cs="Open Sans"/>
          <w:color w:val="555555"/>
          <w:kern w:val="0"/>
          <w:sz w:val="21"/>
          <w:szCs w:val="21"/>
          <w14:ligatures w14:val="none"/>
        </w:rPr>
        <w:t xml:space="preserve"> different people may be motivated by entirely different factors. It is important to understand the needs being pursued by each student, employee or person that you deal with.</w:t>
      </w:r>
    </w:p>
    <w:p w14:paraId="5D4AD1D7" w14:textId="77777777" w:rsidR="001900FA" w:rsidRPr="001900FA" w:rsidRDefault="001900FA" w:rsidP="001900FA">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1900FA">
        <w:rPr>
          <w:rFonts w:ascii="Open Sans" w:eastAsia="Times New Roman" w:hAnsi="Open Sans" w:cs="Open Sans"/>
          <w:b/>
          <w:bCs/>
          <w:color w:val="555555"/>
          <w:kern w:val="0"/>
          <w:sz w:val="39"/>
          <w:szCs w:val="39"/>
          <w14:ligatures w14:val="none"/>
        </w:rPr>
        <w:t>Lesson Objective</w:t>
      </w:r>
    </w:p>
    <w:p w14:paraId="4D23A6B3" w14:textId="77777777" w:rsid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r w:rsidRPr="001900FA">
        <w:rPr>
          <w:rFonts w:ascii="Open Sans" w:eastAsia="Times New Roman" w:hAnsi="Open Sans" w:cs="Open Sans"/>
          <w:color w:val="555555"/>
          <w:kern w:val="0"/>
          <w:sz w:val="21"/>
          <w:szCs w:val="21"/>
          <w14:ligatures w14:val="none"/>
        </w:rPr>
        <w:t>After viewing this lesson, you should be able to list Maslow's hierarchy of needs, as well as classify and define each need in the hierarchy.</w:t>
      </w:r>
    </w:p>
    <w:p w14:paraId="19ECD9D7" w14:textId="77777777" w:rsidR="001900FA" w:rsidRDefault="001900FA" w:rsidP="001900FA">
      <w:pPr>
        <w:shd w:val="clear" w:color="auto" w:fill="FFFFFF"/>
        <w:spacing w:after="150" w:line="240" w:lineRule="auto"/>
        <w:rPr>
          <w:rFonts w:ascii="Open Sans" w:eastAsia="Times New Roman" w:hAnsi="Open Sans" w:cs="Open Sans"/>
          <w:color w:val="555555"/>
          <w:kern w:val="0"/>
          <w:sz w:val="21"/>
          <w:szCs w:val="21"/>
          <w14:ligatures w14:val="none"/>
        </w:rPr>
      </w:pPr>
    </w:p>
    <w:p w14:paraId="0C736002" w14:textId="6BBF0342" w:rsidR="00DC2C4F" w:rsidRDefault="001900FA" w:rsidP="001900FA">
      <w:pPr>
        <w:shd w:val="clear" w:color="auto" w:fill="FFFFFF"/>
        <w:spacing w:after="150" w:line="240" w:lineRule="auto"/>
      </w:pPr>
      <w:r w:rsidRPr="001900FA">
        <w:t>Dragomir, T. (2023, March 20) Maslow's Hierarchy of Needs | Definition, Pyramid &amp; Examples. Study.com. https://study.com/learn/lesson/maslows-hierarchy-of-needs-pyramid-theory-examples.html</w:t>
      </w:r>
    </w:p>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FA"/>
    <w:rsid w:val="001900FA"/>
    <w:rsid w:val="006E02E8"/>
    <w:rsid w:val="00754322"/>
    <w:rsid w:val="00925BBC"/>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059D"/>
  <w15:chartTrackingRefBased/>
  <w15:docId w15:val="{C5C05486-FD76-42F9-818A-A09B1E9C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FA"/>
    <w:rPr>
      <w:rFonts w:eastAsiaTheme="majorEastAsia" w:cstheme="majorBidi"/>
      <w:color w:val="272727" w:themeColor="text1" w:themeTint="D8"/>
    </w:rPr>
  </w:style>
  <w:style w:type="paragraph" w:styleId="Title">
    <w:name w:val="Title"/>
    <w:basedOn w:val="Normal"/>
    <w:next w:val="Normal"/>
    <w:link w:val="TitleChar"/>
    <w:uiPriority w:val="10"/>
    <w:qFormat/>
    <w:rsid w:val="0019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FA"/>
    <w:pPr>
      <w:spacing w:before="160"/>
      <w:jc w:val="center"/>
    </w:pPr>
    <w:rPr>
      <w:i/>
      <w:iCs/>
      <w:color w:val="404040" w:themeColor="text1" w:themeTint="BF"/>
    </w:rPr>
  </w:style>
  <w:style w:type="character" w:customStyle="1" w:styleId="QuoteChar">
    <w:name w:val="Quote Char"/>
    <w:basedOn w:val="DefaultParagraphFont"/>
    <w:link w:val="Quote"/>
    <w:uiPriority w:val="29"/>
    <w:rsid w:val="001900FA"/>
    <w:rPr>
      <w:i/>
      <w:iCs/>
      <w:color w:val="404040" w:themeColor="text1" w:themeTint="BF"/>
    </w:rPr>
  </w:style>
  <w:style w:type="paragraph" w:styleId="ListParagraph">
    <w:name w:val="List Paragraph"/>
    <w:basedOn w:val="Normal"/>
    <w:uiPriority w:val="34"/>
    <w:qFormat/>
    <w:rsid w:val="001900FA"/>
    <w:pPr>
      <w:ind w:left="720"/>
      <w:contextualSpacing/>
    </w:pPr>
  </w:style>
  <w:style w:type="character" w:styleId="IntenseEmphasis">
    <w:name w:val="Intense Emphasis"/>
    <w:basedOn w:val="DefaultParagraphFont"/>
    <w:uiPriority w:val="21"/>
    <w:qFormat/>
    <w:rsid w:val="001900FA"/>
    <w:rPr>
      <w:i/>
      <w:iCs/>
      <w:color w:val="0F4761" w:themeColor="accent1" w:themeShade="BF"/>
    </w:rPr>
  </w:style>
  <w:style w:type="paragraph" w:styleId="IntenseQuote">
    <w:name w:val="Intense Quote"/>
    <w:basedOn w:val="Normal"/>
    <w:next w:val="Normal"/>
    <w:link w:val="IntenseQuoteChar"/>
    <w:uiPriority w:val="30"/>
    <w:qFormat/>
    <w:rsid w:val="00190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FA"/>
    <w:rPr>
      <w:i/>
      <w:iCs/>
      <w:color w:val="0F4761" w:themeColor="accent1" w:themeShade="BF"/>
    </w:rPr>
  </w:style>
  <w:style w:type="character" w:styleId="IntenseReference">
    <w:name w:val="Intense Reference"/>
    <w:basedOn w:val="DefaultParagraphFont"/>
    <w:uiPriority w:val="32"/>
    <w:qFormat/>
    <w:rsid w:val="00190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tudy.com/academy/lesson/what-is-social-anxiety-treatment-symptoms-lesson.html" TargetMode="External"/><Relationship Id="rId4" Type="http://schemas.openxmlformats.org/officeDocument/2006/relationships/hyperlink" Target="https://study.com/academy/lesson/what-is-a-clinical-study-definition-lesson-qui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2026-05-18T16:16:00Z</dcterms:created>
  <dcterms:modified xsi:type="dcterms:W3CDTF">2026-05-18T16:17:00Z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a640a638-b157-4b9b-87d2-196238e7e9c8</vt:lpwstr>
  </property>
</Properties>
</file>